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8"/>
          <w:sz-cs w:val="28"/>
          <w:b/>
          <w:color w:val="000000"/>
        </w:rPr>
        <w:t xml:space="preserve"/>
      </w:r>
    </w:p>
    <w:p>
      <w:pPr>
        <w:jc w:val="center"/>
      </w:pPr>
      <w:r>
        <w:rPr>
          <w:rFonts w:ascii="Times New Roman" w:hAnsi="Times New Roman" w:cs="Times New Roman"/>
          <w:sz w:val="28"/>
          <w:sz-cs w:val="28"/>
          <w:b/>
          <w:color w:val="000000"/>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jc w:val="center"/>
      </w:pPr>
      <w:r>
        <w:rPr>
          <w:rFonts w:ascii="Arial" w:hAnsi="Arial" w:cs="Arial"/>
          <w:sz w:val="24"/>
          <w:sz-cs w:val="24"/>
          <w:b/>
        </w:rPr>
        <w:t xml:space="preserve">AGENDA AND MEETING NOTICE</w:t>
      </w:r>
    </w:p>
    <w:p>
      <w:pPr>
        <w:jc w:val="center"/>
      </w:pPr>
      <w:r>
        <w:rPr>
          <w:rFonts w:ascii="Arial" w:hAnsi="Arial" w:cs="Arial"/>
          <w:sz w:val="24"/>
          <w:sz-cs w:val="24"/>
          <w:b/>
        </w:rPr>
        <w:t xml:space="preserve">SKYLAND GENERAL IMPROVEMENT DISTRICT</w:t>
      </w:r>
    </w:p>
    <w:p>
      <w:pPr>
        <w:jc w:val="center"/>
      </w:pPr>
      <w:r>
        <w:rPr>
          <w:rFonts w:ascii="Arial" w:hAnsi="Arial" w:cs="Arial"/>
          <w:sz w:val="24"/>
          <w:sz-cs w:val="24"/>
          <w:b/>
        </w:rPr>
        <w:t xml:space="preserve">BOARD OF TRUSTEES NOTICE OF PUBLIC MEETING </w:t>
      </w:r>
    </w:p>
    <w:p>
      <w:pPr>
        <w:jc w:val="center"/>
      </w:pPr>
      <w:r>
        <w:rPr>
          <w:rFonts w:ascii="Arial" w:hAnsi="Arial" w:cs="Arial"/>
          <w:sz w:val="24"/>
          <w:sz-cs w:val="24"/>
          <w:b/>
        </w:rPr>
        <w:t xml:space="preserve">May 24, 2018 </w:t>
      </w:r>
    </w:p>
    <w:p>
      <w:pPr>
        <w:jc w:val="center"/>
      </w:pPr>
      <w:r>
        <w:rPr>
          <w:rFonts w:ascii="Arial" w:hAnsi="Arial" w:cs="Arial"/>
          <w:sz w:val="24"/>
          <w:sz-cs w:val="24"/>
          <w:b/>
        </w:rPr>
        <w:t xml:space="preserve">2:30 P.M.</w:t>
      </w:r>
    </w:p>
    <w:p>
      <w:pPr>
        <w:jc w:val="center"/>
      </w:pPr>
      <w:r>
        <w:rPr>
          <w:rFonts w:ascii="Arial" w:hAnsi="Arial" w:cs="Arial"/>
          <w:sz w:val="24"/>
          <w:sz-cs w:val="24"/>
          <w:b/>
        </w:rPr>
        <w:t xml:space="preserve"/>
      </w:r>
    </w:p>
    <w:p>
      <w:pPr>
        <w:jc w:val="center"/>
      </w:pPr>
      <w:r>
        <w:rPr>
          <w:rFonts w:ascii="Arial" w:hAnsi="Arial" w:cs="Arial"/>
          <w:sz w:val="24"/>
          <w:sz-cs w:val="24"/>
          <w:b/>
        </w:rPr>
        <w:t xml:space="preserve">Zephyr Cove Public Library</w:t>
      </w:r>
    </w:p>
    <w:p>
      <w:pPr/>
      <w:r>
        <w:rPr>
          <w:rFonts w:ascii="Arial" w:hAnsi="Arial" w:cs="Arial"/>
          <w:sz w:val="24"/>
          <w:sz-cs w:val="24"/>
          <w:b/>
        </w:rPr>
        <w:t xml:space="preserve"/>
      </w:r>
    </w:p>
    <w:p>
      <w:pPr>
        <w:jc w:val="center"/>
      </w:pPr>
      <w:r>
        <w:rPr>
          <w:rFonts w:ascii="Arial" w:hAnsi="Arial" w:cs="Arial"/>
          <w:sz w:val="20"/>
          <w:sz-cs w:val="20"/>
        </w:rPr>
        <w:t xml:space="preserve">Pursuant to Section #241 of the NRS and laws of Nevada, the Skyland General</w:t>
      </w:r>
    </w:p>
    <w:p>
      <w:pPr>
        <w:jc w:val="center"/>
      </w:pPr>
      <w:r>
        <w:rPr>
          <w:rFonts w:ascii="Arial" w:hAnsi="Arial" w:cs="Arial"/>
          <w:sz w:val="20"/>
          <w:sz-cs w:val="20"/>
        </w:rPr>
        <w:t xml:space="preserve">Improvement District notifies all parties that the Board of Trustees will conduct business</w:t>
      </w:r>
    </w:p>
    <w:p>
      <w:pPr>
        <w:jc w:val="center"/>
      </w:pPr>
      <w:r>
        <w:rPr>
          <w:rFonts w:ascii="Arial" w:hAnsi="Arial" w:cs="Arial"/>
          <w:sz w:val="20"/>
          <w:sz-cs w:val="20"/>
        </w:rPr>
        <w:t xml:space="preserve">of the District at the above time and place.</w:t>
      </w:r>
    </w:p>
    <w:p>
      <w:pPr>
        <w:jc w:val="center"/>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4"/>
          <w:sz-cs w:val="24"/>
          <w:b/>
        </w:rPr>
        <w:t xml:space="preserve">Skyland General Improvement District </w:t>
      </w:r>
    </w:p>
    <w:p>
      <w:pPr/>
      <w:r>
        <w:rPr>
          <w:rFonts w:ascii="Arial" w:hAnsi="Arial" w:cs="Arial"/>
          <w:sz w:val="24"/>
          <w:sz-cs w:val="24"/>
          <w:b/>
        </w:rPr>
        <w:t xml:space="preserve">Board of Trustees</w:t>
      </w:r>
    </w:p>
    <w:p>
      <w:pPr/>
      <w:r>
        <w:rPr>
          <w:rFonts w:ascii="Arial" w:hAnsi="Arial" w:cs="Arial"/>
          <w:sz w:val="24"/>
          <w:sz-cs w:val="24"/>
          <w:b/>
        </w:rPr>
        <w:t xml:space="preserve"/>
      </w:r>
    </w:p>
    <w:p>
      <w:pPr/>
      <w:r>
        <w:rPr>
          <w:rFonts w:ascii="Arial" w:hAnsi="Arial" w:cs="Arial"/>
          <w:sz w:val="18"/>
          <w:sz-cs w:val="18"/>
          <w:i/>
        </w:rPr>
        <w:t xml:space="preserve">Cathy Gibb: Chair</w:t>
      </w:r>
    </w:p>
    <w:p>
      <w:pPr/>
      <w:r>
        <w:rPr>
          <w:rFonts w:ascii="Arial" w:hAnsi="Arial" w:cs="Arial"/>
          <w:sz w:val="18"/>
          <w:sz-cs w:val="18"/>
          <w:i/>
        </w:rPr>
        <w:t xml:space="preserve"/>
      </w:r>
    </w:p>
    <w:p>
      <w:pPr/>
      <w:r>
        <w:rPr>
          <w:rFonts w:ascii="Arial" w:hAnsi="Arial" w:cs="Arial"/>
          <w:sz w:val="18"/>
          <w:sz-cs w:val="18"/>
          <w:i/>
        </w:rPr>
        <w:t xml:space="preserve">Bob Senna: Vice Chair:</w:t>
      </w:r>
    </w:p>
    <w:p>
      <w:pPr/>
      <w:r>
        <w:rPr>
          <w:rFonts w:ascii="Arial" w:hAnsi="Arial" w:cs="Arial"/>
          <w:sz w:val="18"/>
          <w:sz-cs w:val="18"/>
          <w:i/>
        </w:rPr>
        <w:t xml:space="preserve"/>
      </w:r>
    </w:p>
    <w:p>
      <w:pPr/>
      <w:r>
        <w:rPr>
          <w:rFonts w:ascii="Arial" w:hAnsi="Arial" w:cs="Arial"/>
          <w:sz w:val="18"/>
          <w:sz-cs w:val="18"/>
          <w:i/>
        </w:rPr>
        <w:t xml:space="preserve">Susanne Petrizzio: Treasurer</w:t>
      </w:r>
    </w:p>
    <w:p>
      <w:pPr/>
      <w:r>
        <w:rPr>
          <w:rFonts w:ascii="Arial" w:hAnsi="Arial" w:cs="Arial"/>
          <w:sz w:val="18"/>
          <w:sz-cs w:val="18"/>
          <w:i/>
        </w:rPr>
        <w:t xml:space="preserve"/>
      </w:r>
    </w:p>
    <w:p>
      <w:pPr/>
      <w:r>
        <w:rPr>
          <w:rFonts w:ascii="Arial" w:hAnsi="Arial" w:cs="Arial"/>
          <w:sz w:val="18"/>
          <w:sz-cs w:val="18"/>
          <w:i/>
        </w:rPr>
        <w:t xml:space="preserve">John Peel: Secretary</w:t>
      </w:r>
    </w:p>
    <w:p>
      <w:pPr/>
      <w:r>
        <w:rPr>
          <w:rFonts w:ascii="Arial" w:hAnsi="Arial" w:cs="Arial"/>
          <w:sz w:val="18"/>
          <w:sz-cs w:val="18"/>
          <w:i/>
        </w:rPr>
        <w:t xml:space="preserve"/>
      </w:r>
    </w:p>
    <w:p>
      <w:pPr/>
      <w:r>
        <w:rPr>
          <w:rFonts w:ascii="Arial" w:hAnsi="Arial" w:cs="Arial"/>
          <w:sz w:val="18"/>
          <w:sz-cs w:val="18"/>
          <w:i/>
        </w:rPr>
        <w:t xml:space="preserve">Barbara Klein: Trustee</w:t>
      </w:r>
    </w:p>
    <w:p>
      <w:pPr/>
      <w:r>
        <w:rPr>
          <w:rFonts w:ascii="Arial" w:hAnsi="Arial" w:cs="Arial"/>
          <w:sz w:val="18"/>
          <w:sz-cs w:val="18"/>
          <w:i/>
        </w:rPr>
        <w:t xml:space="preserve"/>
      </w:r>
    </w:p>
    <w:p>
      <w:pPr/>
      <w:r>
        <w:rPr>
          <w:rFonts w:ascii="Arial" w:hAnsi="Arial" w:cs="Arial"/>
          <w:sz w:val="18"/>
          <w:sz-cs w:val="18"/>
          <w:i/>
        </w:rPr>
        <w:t xml:space="preserve"/>
      </w:r>
    </w:p>
    <w:p>
      <w:pPr/>
      <w:r>
        <w:rPr>
          <w:rFonts w:ascii="Arial" w:hAnsi="Arial" w:cs="Arial"/>
          <w:sz w:val="17"/>
          <w:sz-cs w:val="17"/>
        </w:rPr>
        <w:t xml:space="preserve">Website: </w:t>
      </w:r>
      <w:r>
        <w:rPr>
          <w:rFonts w:ascii="Arial" w:hAnsi="Arial" w:cs="Arial"/>
          <w:sz w:val="17"/>
          <w:sz-cs w:val="17"/>
          <w:b/>
        </w:rPr>
        <w:t xml:space="preserve">skylandgid.com</w:t>
      </w:r>
    </w:p>
    <w:p>
      <w:pPr/>
      <w:r>
        <w:rPr>
          <w:rFonts w:ascii="Arial" w:hAnsi="Arial" w:cs="Arial"/>
          <w:sz w:val="17"/>
          <w:sz-cs w:val="17"/>
          <w:b/>
        </w:rPr>
        <w:t xml:space="preserve"/>
      </w:r>
    </w:p>
    <w:p>
      <w:pPr/>
      <w:r>
        <w:rPr>
          <w:rFonts w:ascii="Arial" w:hAnsi="Arial" w:cs="Arial"/>
          <w:sz w:val="17"/>
          <w:sz-cs w:val="17"/>
          <w:b/>
        </w:rPr>
        <w:t xml:space="preserve"/>
      </w:r>
    </w:p>
    <w:p>
      <w:pPr/>
      <w:r>
        <w:rPr>
          <w:rFonts w:ascii="Arial" w:hAnsi="Arial" w:cs="Arial"/>
          <w:sz w:val="17"/>
          <w:sz-cs w:val="17"/>
          <w:b/>
        </w:rPr>
        <w:t xml:space="preserve"/>
      </w:r>
    </w:p>
    <w:p>
      <w:pPr/>
      <w:r>
        <w:rPr>
          <w:rFonts w:ascii="Arial" w:hAnsi="Arial" w:cs="Arial"/>
          <w:sz w:val="20"/>
          <w:sz-cs w:val="20"/>
        </w:rPr>
        <w:t xml:space="preserve">ITEMS MAY NOT BE HEARD IN THE ORDER THEY ARE LISTED</w:t>
      </w:r>
    </w:p>
    <w:p>
      <w:pPr>
        <w:ind w:left="360"/>
      </w:pPr>
      <w:r>
        <w:rPr>
          <w:rFonts w:ascii="Arial" w:hAnsi="Arial" w:cs="Arial"/>
          <w:sz w:val="20"/>
          <w:sz-cs w:val="20"/>
        </w:rPr>
        <w:t xml:space="preserve">Call to Order – Roll Call - Establish Quorum</w:t>
      </w:r>
    </w:p>
    <w:p>
      <w:pPr>
        <w:ind w:left="360"/>
      </w:pPr>
      <w:r>
        <w:rPr>
          <w:rFonts w:ascii="Arial" w:hAnsi="Arial" w:cs="Arial"/>
          <w:sz w:val="20"/>
          <w:sz-cs w:val="20"/>
        </w:rPr>
        <w:t xml:space="preserve"/>
      </w:r>
    </w:p>
    <w:p>
      <w:pPr/>
      <w:r>
        <w:rPr>
          <w:rFonts w:ascii="Arial" w:hAnsi="Arial" w:cs="Arial"/>
          <w:sz w:val="20"/>
          <w:sz-cs w:val="20"/>
          <w:b/>
        </w:rPr>
        <w:t xml:space="preserve">PUBLIC FORUM</w:t>
      </w:r>
    </w:p>
    <w:p>
      <w:pPr>
        <w:ind w:left="360"/>
      </w:pPr>
      <w:r>
        <w:rPr>
          <w:rFonts w:ascii="Arial" w:hAnsi="Arial" w:cs="Arial"/>
          <w:sz w:val="20"/>
          <w:sz-cs w:val="20"/>
        </w:rPr>
        <w:t xml:space="preserve">Public Forum:  Any person wishing to address the Board on items of interest not listed on the agenda may do so at this time. It is requested that comments be limited to three minutes since no action may be taken by the Board on items addressed under Public Forum.</w:t>
      </w:r>
    </w:p>
    <w:p>
      <w:pPr/>
      <w:r>
        <w:rPr>
          <w:rFonts w:ascii="Arial" w:hAnsi="Arial" w:cs="Arial"/>
          <w:sz w:val="20"/>
          <w:sz-cs w:val="20"/>
        </w:rPr>
        <w:t xml:space="preserve"/>
      </w:r>
    </w:p>
    <w:p>
      <w:pPr/>
      <w:r>
        <w:rPr>
          <w:rFonts w:ascii="Arial" w:hAnsi="Arial" w:cs="Arial"/>
          <w:sz w:val="20"/>
          <w:sz-cs w:val="20"/>
          <w:b/>
        </w:rPr>
        <w:t xml:space="preserve">ACTION ITEMS</w:t>
      </w:r>
    </w:p>
    <w:p>
      <w:pPr>
        <w:ind w:left="720"/>
      </w:pPr>
      <w:r>
        <w:rPr>
          <w:rFonts w:ascii="Arial" w:hAnsi="Arial" w:cs="Arial"/>
          <w:sz w:val="20"/>
          <w:sz-cs w:val="20"/>
        </w:rPr>
        <w:t xml:space="preserve"/>
        <w:tab/>
        <w:t xml:space="preserve">•</w:t>
        <w:tab/>
        <w:t xml:space="preserve">Approval of prior meetings’ minutes</w:t>
      </w:r>
      <w:r>
        <w:rPr>
          <w:rFonts w:ascii="Arial" w:hAnsi="Arial" w:cs="Arial"/>
          <w:sz w:val="20"/>
          <w:sz-cs w:val="20"/>
          <w:b/>
        </w:rPr>
        <w:t xml:space="preserve"> </w:t>
      </w:r>
    </w:p>
    <w:p>
      <w:pPr>
        <w:ind w:left="720"/>
      </w:pPr>
      <w:r>
        <w:rPr>
          <w:rFonts w:ascii="Arial" w:hAnsi="Arial" w:cs="Arial"/>
          <w:sz w:val="20"/>
          <w:sz-cs w:val="20"/>
          <w:b/>
        </w:rPr>
        <w:t xml:space="preserve"/>
        <w:tab/>
        <w:t xml:space="preserve">•</w:t>
        <w:tab/>
        <w:t xml:space="preserve"/>
      </w:r>
      <w:r>
        <w:rPr>
          <w:rFonts w:ascii="Arial" w:hAnsi="Arial" w:cs="Arial"/>
          <w:sz w:val="20"/>
          <w:sz-cs w:val="20"/>
        </w:rPr>
        <w:t xml:space="preserve">Treasurer’s Report including authorization for accountant to purchase checks on the GID’s behalf for the US Bank checking account at a cost of $129.10</w:t>
      </w:r>
    </w:p>
    <w:p>
      <w:pPr>
        <w:ind w:left="720"/>
      </w:pPr>
      <w:r>
        <w:rPr>
          <w:rFonts w:ascii="Arial" w:hAnsi="Arial" w:cs="Arial"/>
          <w:sz w:val="20"/>
          <w:sz-cs w:val="20"/>
        </w:rPr>
        <w:t xml:space="preserve"/>
        <w:tab/>
        <w:t xml:space="preserve"/>
      </w:r>
      <w:r>
        <w:rPr>
          <w:rFonts w:ascii="Arial" w:hAnsi="Arial" w:cs="Arial"/>
          <w:sz w:val="20"/>
          <w:sz-cs w:val="20"/>
          <w:b/>
        </w:rPr>
        <w:t xml:space="preserve">•</w:t>
        <w:tab/>
        <w:t xml:space="preserve">Motion to approve FINAL 2018-19 Budget</w:t>
      </w:r>
    </w:p>
    <w:p>
      <w:pPr>
        <w:ind w:left="720"/>
      </w:pPr>
      <w:r>
        <w:rPr>
          <w:rFonts w:ascii="Arial" w:hAnsi="Arial" w:cs="Arial"/>
          <w:sz w:val="20"/>
          <w:sz-cs w:val="20"/>
          <w:b/>
        </w:rPr>
        <w:t xml:space="preserve"/>
        <w:tab/>
        <w:t xml:space="preserve"/>
      </w:r>
      <w:r>
        <w:rPr>
          <w:rFonts w:ascii="Arial" w:hAnsi="Arial" w:cs="Arial"/>
          <w:sz w:val="20"/>
          <w:sz-cs w:val="20"/>
        </w:rPr>
        <w:t xml:space="preserve">•</w:t>
        <w:tab/>
        <w:t xml:space="preserve"/>
      </w:r>
      <w:r>
        <w:rPr>
          <w:rFonts w:ascii="Arial" w:hAnsi="Arial" w:cs="Arial"/>
          <w:sz w:val="20"/>
          <w:sz-cs w:val="20"/>
          <w:b/>
        </w:rPr>
        <w:t xml:space="preserve">Review, discussion and possible action regarding the process and timeline of the Fence &amp; Entry Way Reconstruction Project including Survey results </w:t>
      </w:r>
    </w:p>
    <w:p>
      <w:pPr>
        <w:ind w:left="720"/>
      </w:pPr>
      <w:r>
        <w:rPr>
          <w:rFonts w:ascii="Arial" w:hAnsi="Arial" w:cs="Arial"/>
          <w:sz w:val="20"/>
          <w:sz-cs w:val="20"/>
          <w:b/>
        </w:rPr>
        <w:t xml:space="preserve"/>
        <w:tab/>
        <w:t xml:space="preserve"/>
        <w:tab/>
        <w:t xml:space="preserve"/>
      </w:r>
      <w:r>
        <w:rPr>
          <w:rFonts w:ascii="Arial" w:hAnsi="Arial" w:cs="Arial"/>
          <w:sz w:val="20"/>
          <w:sz-cs w:val="20"/>
        </w:rPr>
        <w:t xml:space="preserve">Security for 4th of July;  Hiring of security personnel, purchase of additional permanent and/or temporary No Parking and/or Private Property signs at Skyland entrance</w:t>
      </w:r>
      <w:r>
        <w:rPr>
          <w:rFonts w:ascii="Arial" w:hAnsi="Arial" w:cs="Arial"/>
          <w:sz w:val="20"/>
          <w:sz-cs w:val="20"/>
          <w:b/>
        </w:rPr>
        <w:t xml:space="preserve"/>
      </w:r>
    </w:p>
    <w:p>
      <w:pPr>
        <w:ind w:left="720"/>
      </w:pPr>
      <w:r>
        <w:rPr>
          <w:rFonts w:ascii="Arial" w:hAnsi="Arial" w:cs="Arial"/>
          <w:sz w:val="20"/>
          <w:sz-cs w:val="20"/>
        </w:rPr>
        <w:t xml:space="preserve"/>
        <w:tab/>
        <w:t xml:space="preserve"/>
        <w:tab/>
        <w:t xml:space="preserve">Approval of Beach Rules for posting on the GID website and at the Skyland Homeowners’ Beach</w:t>
      </w:r>
    </w:p>
    <w:p>
      <w:pPr>
        <w:ind w:left="720"/>
      </w:pPr>
      <w:r>
        <w:rPr>
          <w:rFonts w:ascii="Arial" w:hAnsi="Arial" w:cs="Arial"/>
          <w:sz w:val="20"/>
          <w:sz-cs w:val="20"/>
        </w:rPr>
        <w:t xml:space="preserve"/>
        <w:tab/>
        <w:t xml:space="preserve">•</w:t>
        <w:tab/>
        <w:t xml:space="preserve">Ways to minimize use of Skyland Homeowners’ Beach by non-owners: purchase of Beach tags, security on 4th of July, additional signage</w:t>
      </w:r>
    </w:p>
    <w:p>
      <w:pPr>
        <w:ind w:left="720"/>
      </w:pPr>
      <w:r>
        <w:rPr>
          <w:rFonts w:ascii="Arial" w:hAnsi="Arial" w:cs="Arial"/>
          <w:sz w:val="20"/>
          <w:sz-cs w:val="20"/>
        </w:rPr>
        <w:t xml:space="preserve"/>
        <w:tab/>
        <w:t xml:space="preserve">•</w:t>
        <w:tab/>
        <w:t xml:space="preserve">Discussion and possible action to address drainage issues at the corner of Ponderosa &amp; Red Fir, including 159 Ponderosa. </w:t>
      </w:r>
    </w:p>
    <w:p>
      <w:pPr>
        <w:ind w:left="720"/>
      </w:pPr>
      <w:r>
        <w:rPr>
          <w:rFonts w:ascii="Arial" w:hAnsi="Arial" w:cs="Arial"/>
          <w:sz w:val="20"/>
          <w:sz-cs w:val="20"/>
        </w:rPr>
        <w:t xml:space="preserve"/>
        <w:tab/>
        <w:t xml:space="preserve"/>
        <w:tab/>
        <w:t xml:space="preserve">Discussion and possible action to address storm water runoff issue at the intersection of Myron Drive and Willow.</w:t>
      </w:r>
    </w:p>
    <w:p>
      <w:pPr>
        <w:ind w:left="720"/>
      </w:pPr>
      <w:r>
        <w:rPr>
          <w:rFonts w:ascii="Arial" w:hAnsi="Arial" w:cs="Arial"/>
          <w:sz w:val="20"/>
          <w:sz-cs w:val="20"/>
        </w:rPr>
        <w:t xml:space="preserve"/>
        <w:tab/>
        <w:t xml:space="preserve"/>
        <w:tab/>
        <w:t xml:space="preserve">Discussion and possible action to designate a specific attorney to use for GID legal issues on an as needed basis.</w:t>
      </w:r>
    </w:p>
    <w:p>
      <w:pPr>
        <w:ind w:left="720"/>
      </w:pPr>
      <w:r>
        <w:rPr>
          <w:rFonts w:ascii="Arial" w:hAnsi="Arial" w:cs="Arial"/>
          <w:sz w:val="20"/>
          <w:sz-cs w:val="20"/>
        </w:rPr>
        <w:t xml:space="preserve"/>
        <w:tab/>
        <w:t xml:space="preserve"/>
      </w:r>
    </w:p>
    <w:p>
      <w:pPr>
        <w:ind w:left="720"/>
      </w:pPr>
      <w:r>
        <w:rPr>
          <w:rFonts w:ascii="Arial" w:hAnsi="Arial" w:cs="Arial"/>
          <w:sz w:val="20"/>
          <w:sz-cs w:val="20"/>
        </w:rPr>
        <w:t xml:space="preserve"/>
      </w:r>
    </w:p>
    <w:p>
      <w:pPr/>
      <w:r>
        <w:rPr>
          <w:rFonts w:ascii="Arial" w:hAnsi="Arial" w:cs="Arial"/>
          <w:sz w:val="20"/>
          <w:sz-cs w:val="20"/>
          <w:b/>
        </w:rPr>
        <w:t xml:space="preserve">DISCUSSION ITEMS</w:t>
      </w:r>
      <w:r>
        <w:rPr>
          <w:rFonts w:ascii="Arial" w:hAnsi="Arial" w:cs="Arial"/>
          <w:sz w:val="20"/>
          <w:sz-cs w:val="20"/>
        </w:rPr>
        <w:t xml:space="preserve"/>
      </w:r>
    </w:p>
    <w:p>
      <w:pPr/>
      <w:r>
        <w:rPr>
          <w:rFonts w:ascii="Arial" w:hAnsi="Arial" w:cs="Arial"/>
          <w:sz w:val="20"/>
          <w:sz-cs w:val="20"/>
        </w:rPr>
        <w:t xml:space="preserve"/>
        <w:tab/>
        <w:t xml:space="preserve"/>
        <w:tab/>
        <w:t xml:space="preserve">*</w:t>
        <w:tab/>
        <w:t xml:space="preserve">Potential remedy for road damage caused by construction trucks ???</w:t>
      </w:r>
    </w:p>
    <w:p>
      <w:pPr>
        <w:ind w:left="720"/>
      </w:pPr>
      <w:r>
        <w:rPr>
          <w:rFonts w:ascii="Arial" w:hAnsi="Arial" w:cs="Arial"/>
          <w:sz w:val="20"/>
          <w:sz-cs w:val="20"/>
        </w:rPr>
        <w:t xml:space="preserve"/>
        <w:tab/>
        <w:t xml:space="preserve">•</w:t>
        <w:tab/>
        <w:t xml:space="preserve">Establishment of Criteria, guidelines, and conditions to be used by GID in approving or denying Vacation Home Rentals (Submitted Application from Jim &amp; Gina Poulos to be deferred until criteria are established.)</w:t>
      </w:r>
    </w:p>
    <w:p>
      <w:pPr>
        <w:ind w:left="720"/>
      </w:pPr>
      <w:r>
        <w:rPr>
          <w:rFonts w:ascii="Arial" w:hAnsi="Arial" w:cs="Arial"/>
          <w:sz w:val="20"/>
          <w:sz-cs w:val="20"/>
        </w:rPr>
        <w:t xml:space="preserve"/>
        <w:tab/>
        <w:t xml:space="preserve"/>
        <w:tab/>
        <w:t xml:space="preserve">Creation of new by-law or rules for home construction to include: 1) Construction to start no earlier than 8 am and to end no later than 4 pm. 2) Construction to occur Monday- Friday only. No holidays or weekends. </w:t>
      </w:r>
    </w:p>
    <w:p>
      <w:pPr>
        <w:ind w:left="720"/>
      </w:pPr>
      <w:r>
        <w:rPr>
          <w:rFonts w:ascii="Arial" w:hAnsi="Arial" w:cs="Arial"/>
          <w:sz w:val="20"/>
          <w:sz-cs w:val="20"/>
        </w:rPr>
        <w:t xml:space="preserve"/>
        <w:tab/>
        <w:t xml:space="preserve"/>
        <w:tab/>
        <w:t xml:space="preserve">3) Maximum number of construction vehicles per construction site/address cannot exceed 4. (Delivery vehicles dropping off or picking up materials for less than 1 hour are not included in the maximum of 4.)</w:t>
      </w:r>
    </w:p>
    <w:p>
      <w:pPr>
        <w:ind w:left="720"/>
      </w:pPr>
      <w:r>
        <w:rPr>
          <w:rFonts w:ascii="Arial" w:hAnsi="Arial" w:cs="Arial"/>
          <w:sz w:val="20"/>
          <w:sz-cs w:val="20"/>
        </w:rPr>
        <w:t xml:space="preserve"/>
        <w:tab/>
        <w:t xml:space="preserve"/>
        <w:tab/>
        <w:t xml:space="preserve">4) Parked vehicles must not impede two way vehicular traffic.</w:t>
      </w:r>
    </w:p>
    <w:p>
      <w:pPr>
        <w:ind w:left="720"/>
      </w:pPr>
      <w:r>
        <w:rPr>
          <w:rFonts w:ascii="Arial" w:hAnsi="Arial" w:cs="Arial"/>
          <w:sz w:val="20"/>
          <w:sz-cs w:val="20"/>
        </w:rPr>
        <w:t xml:space="preserve"/>
        <w:tab/>
        <w:t xml:space="preserve"/>
        <w:tab/>
        <w:t xml:space="preserve">Potential financing/funding options for Fence &amp; Entry Way Reconstruction Project</w:t>
      </w:r>
    </w:p>
    <w:p>
      <w:pPr>
        <w:ind w:left="720"/>
      </w:pPr>
      <w:r>
        <w:rPr>
          <w:rFonts w:ascii="Arial" w:hAnsi="Arial" w:cs="Arial"/>
          <w:sz w:val="20"/>
          <w:sz-cs w:val="20"/>
        </w:rPr>
        <w:t xml:space="preserve"/>
        <w:tab/>
        <w:t xml:space="preserve"/>
        <w:tab/>
        <w:t xml:space="preserve"/>
      </w:r>
    </w:p>
    <w:p>
      <w:pPr>
        <w:ind w:left="720"/>
      </w:pPr>
      <w:r>
        <w:rPr>
          <w:rFonts w:ascii="Arial" w:hAnsi="Arial" w:cs="Arial"/>
          <w:sz w:val="20"/>
          <w:sz-cs w:val="20"/>
        </w:rPr>
        <w:t xml:space="preserve"/>
        <w:tab/>
        <w:t xml:space="preserve"/>
        <w:tab/>
        <w:t xml:space="preserve"/>
      </w:r>
    </w:p>
    <w:p>
      <w:pPr/>
      <w:r>
        <w:rPr>
          <w:rFonts w:ascii="Arial" w:hAnsi="Arial" w:cs="Arial"/>
          <w:sz w:val="20"/>
          <w:sz-cs w:val="20"/>
        </w:rPr>
        <w:t xml:space="preserve"/>
      </w:r>
    </w:p>
    <w:p>
      <w:pPr/>
      <w:r>
        <w:rPr>
          <w:rFonts w:ascii="Arial" w:hAnsi="Arial" w:cs="Arial"/>
          <w:sz w:val="20"/>
          <w:sz-cs w:val="20"/>
          <w:b/>
        </w:rPr>
        <w:t xml:space="preserve">COMMITTEE INFORMATIONAL REPORTS:</w:t>
      </w:r>
    </w:p>
    <w:p>
      <w:pPr/>
      <w:r>
        <w:rPr>
          <w:rFonts w:ascii="Arial" w:hAnsi="Arial" w:cs="Arial"/>
          <w:sz w:val="20"/>
          <w:sz-cs w:val="20"/>
        </w:rPr>
        <w:t xml:space="preserve">              Beach, Landscaping, Snow Removal, Road Maintenance &amp; Drainage, Fence &amp; Lighting Maintenance, Neighborhood Watch</w:t>
      </w:r>
    </w:p>
    <w:p>
      <w:pPr/>
      <w:r>
        <w:rPr>
          <w:rFonts w:ascii="Arial" w:hAnsi="Arial" w:cs="Arial"/>
          <w:sz w:val="20"/>
          <w:sz-cs w:val="20"/>
        </w:rPr>
        <w:t xml:space="preserve">             </w:t>
      </w:r>
    </w:p>
    <w:p>
      <w:pPr/>
      <w:r>
        <w:rPr>
          <w:rFonts w:ascii="Arial" w:hAnsi="Arial" w:cs="Arial"/>
          <w:sz w:val="20"/>
          <w:sz-cs w:val="20"/>
        </w:rPr>
        <w:t xml:space="preserve">       . </w:t>
      </w:r>
    </w:p>
    <w:p>
      <w:pPr/>
      <w:r>
        <w:rPr>
          <w:rFonts w:ascii="Arial" w:hAnsi="Arial" w:cs="Arial"/>
          <w:sz w:val="20"/>
          <w:sz-cs w:val="20"/>
          <w:b/>
        </w:rPr>
        <w:t xml:space="preserve">ADJOURNMENT</w:t>
      </w:r>
      <w:r>
        <w:rPr>
          <w:rFonts w:ascii="Arial" w:hAnsi="Arial" w:cs="Arial"/>
          <w:sz w:val="20"/>
          <w:sz-cs w:val="20"/>
        </w:rPr>
        <w:t xml:space="preserve">                                               </w:t>
      </w:r>
    </w:p>
    <w:p>
      <w:pPr>
        <w:jc w:val="both"/>
        <w:ind w:left="360"/>
      </w:pPr>
      <w:r>
        <w:rPr>
          <w:rFonts w:ascii="Arial" w:hAnsi="Arial" w:cs="Arial"/>
          <w:sz w:val="20"/>
          <w:sz-cs w:val="20"/>
        </w:rPr>
        <w:t xml:space="preserve">Posted at Zephyr Cove Public Library, Skyland Entrance, Skyland Beach, Myron Court, and on the Skyland GID website: </w:t>
      </w:r>
      <w:r>
        <w:rPr>
          <w:rFonts w:ascii="Arial" w:hAnsi="Arial" w:cs="Arial"/>
          <w:sz w:val="24"/>
          <w:sz-cs w:val="24"/>
          <w:b/>
        </w:rPr>
        <w:t xml:space="preserve">skylandgid.com.</w:t>
      </w:r>
    </w:p>
    <w:p>
      <w:pPr/>
      <w:r>
        <w:rPr>
          <w:rFonts w:ascii="Arial" w:hAnsi="Arial" w:cs="Arial"/>
          <w:sz w:val="24"/>
          <w:sz-cs w:val="24"/>
          <w:b/>
        </w:rPr>
        <w:t xml:space="preserve"/>
      </w:r>
    </w:p>
    <w:p>
      <w:pPr/>
      <w:r>
        <w:rPr>
          <w:rFonts w:ascii="Arial" w:hAnsi="Arial" w:cs="Arial"/>
          <w:sz w:val="24"/>
          <w:sz-cs w:val="24"/>
          <w:b/>
        </w:rPr>
        <w:t xml:space="preserve"/>
      </w:r>
    </w:p>
    <w:p>
      <w:pPr/>
      <w:r>
        <w:rPr>
          <w:rFonts w:ascii="Arial" w:hAnsi="Arial" w:cs="Arial"/>
          <w:sz w:val="24"/>
          <w:sz-cs w:val="24"/>
          <w:b/>
        </w:rPr>
        <w:t xml:space="preserve"/>
      </w:r>
    </w:p>
    <w:sectPr>
      <w:pgSz w:w="12240" w:h="15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coreProperties>
</file>

<file path=docProps/meta.xml><?xml version="1.0" encoding="utf-8"?>
<meta xmlns="http://schemas.apple.com/cocoa/2006/metadata">
  <generator>CocoaOOXMLWriter/1348.17</generator>
</meta>
</file>